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3EC67668"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howingPlcHdr/>
        </w:sdtPr>
        <w:sdtEndPr/>
        <w:sdtContent>
          <w:r w:rsidR="004D4C19" w:rsidRPr="00767E7F">
            <w:rPr>
              <w:rStyle w:val="PlaceholderText"/>
            </w:rPr>
            <w:t>Click or tap here to enter text.</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4E6C6FB7"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r>
              <w:rPr>
                <w:rFonts w:ascii="Arial" w:hAnsi="Arial" w:cs="Arial"/>
                <w:sz w:val="20"/>
                <w:szCs w:val="20"/>
              </w:rPr>
              <w:t>with the skill,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to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prove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i</w:t>
            </w:r>
            <w:r>
              <w:rPr>
                <w:rFonts w:ascii="Arial" w:hAnsi="Arial" w:cs="Arial"/>
                <w:sz w:val="20"/>
                <w:szCs w:val="20"/>
              </w:rPr>
              <w:t>nsure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r>
              <w:rPr>
                <w:rFonts w:ascii="Arial" w:hAnsi="Arial" w:cs="Arial"/>
                <w:sz w:val="20"/>
                <w:szCs w:val="20"/>
              </w:rPr>
              <w:t xml:space="preserve">unless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r w:rsidRPr="00C568A0">
              <w:rPr>
                <w:rFonts w:ascii="Arial" w:hAnsi="Arial" w:cs="Arial"/>
                <w:sz w:val="20"/>
                <w:szCs w:val="20"/>
              </w:rPr>
              <w:t xml:space="preserve">nor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f they were its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If Schedule B divides Stage (ii) into Sub-Stages (a), (b) and (c), the Client may give permissions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The Client may by notice suspend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r>
              <w:rPr>
                <w:rFonts w:ascii="Arial" w:hAnsi="Arial" w:cs="Arial"/>
                <w:sz w:val="20"/>
                <w:szCs w:val="20"/>
              </w:rPr>
              <w:t>emergency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emergency,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r>
              <w:rPr>
                <w:rFonts w:ascii="Arial" w:hAnsi="Arial" w:cs="Arial"/>
                <w:sz w:val="20"/>
                <w:szCs w:val="20"/>
              </w:rPr>
              <w:t>A communication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access to the Project site;</w:t>
            </w:r>
            <w:r w:rsidR="00811AF8">
              <w:rPr>
                <w:rFonts w:ascii="Arial" w:hAnsi="Arial" w:cs="Arial"/>
                <w:sz w:val="20"/>
                <w:szCs w:val="20"/>
              </w:rPr>
              <w:t>-</w:t>
            </w:r>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If not leader, the Consultant shall perform the Services so as to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In any case, offering or giving cooperation does not imply any admission whatever of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Failure to cooperate by either party shall be taken into account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for Stages (ii) to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Where the performance of any element(s) of the Services are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s entitlement to an adjustment to the Fee for 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In performing its Services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in excess of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in each of the  [hard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Consultant </w:t>
            </w:r>
            <w:r w:rsidR="00AA19E3" w:rsidRPr="0034426C">
              <w:t xml:space="preserve"> </w:t>
            </w:r>
            <w:r w:rsidR="00AA19E3" w:rsidRPr="0034426C">
              <w:rPr>
                <w:rFonts w:ascii="Arial" w:hAnsi="Arial" w:cs="Arial"/>
                <w:sz w:val="20"/>
                <w:szCs w:val="20"/>
              </w:rPr>
              <w:t>in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r w:rsidRPr="00287FBA">
              <w:rPr>
                <w:rFonts w:ascii="Arial" w:hAnsi="Arial"/>
                <w:sz w:val="20"/>
              </w:rPr>
              <w:t>except its internal office notes, memos, emails</w:t>
            </w:r>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The granted rights are a royalty-free,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or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it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The Consultant has no lien on documents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The Consultant shall indemnify the Client in respect of any loss, damage or liability whatsoever arising from any infringement of any third party’s intellectual property rights due to use by the Client in good faith of information, documents,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ensure persons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may engage sub-processors to perform processing on its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inform the Client’s Representative immediately if, in its opinion, it receives an instruction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r w:rsidRPr="00FD2AD6">
              <w:rPr>
                <w:rFonts w:ascii="Arial" w:hAnsi="Arial" w:cs="Arial"/>
                <w:sz w:val="20"/>
                <w:szCs w:val="20"/>
              </w:rPr>
              <w:t xml:space="preserve"> other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In the event that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r w:rsidRPr="00FD2AD6">
              <w:rPr>
                <w:rFonts w:ascii="Arial" w:hAnsi="Arial" w:cs="Arial"/>
                <w:sz w:val="20"/>
                <w:szCs w:val="20"/>
              </w:rPr>
              <w:t>In the event that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Date of execution</w:t>
      </w:r>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BC546" w14:textId="77777777" w:rsidR="008770B9" w:rsidRDefault="008770B9">
      <w:r>
        <w:separator/>
      </w:r>
    </w:p>
  </w:endnote>
  <w:endnote w:type="continuationSeparator" w:id="0">
    <w:p w14:paraId="07FA4B62" w14:textId="77777777" w:rsidR="008770B9" w:rsidRDefault="00877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0924E" w14:textId="77777777" w:rsidR="008770B9" w:rsidRDefault="008770B9">
      <w:r>
        <w:separator/>
      </w:r>
    </w:p>
  </w:footnote>
  <w:footnote w:type="continuationSeparator" w:id="0">
    <w:p w14:paraId="56BE81A7" w14:textId="77777777" w:rsidR="008770B9" w:rsidRDefault="00877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1484545699">
    <w:abstractNumId w:val="7"/>
  </w:num>
  <w:num w:numId="2" w16cid:durableId="1700468576">
    <w:abstractNumId w:val="6"/>
  </w:num>
  <w:num w:numId="3" w16cid:durableId="895360384">
    <w:abstractNumId w:val="3"/>
  </w:num>
  <w:num w:numId="4" w16cid:durableId="1178889236">
    <w:abstractNumId w:val="9"/>
  </w:num>
  <w:num w:numId="5" w16cid:durableId="231353156">
    <w:abstractNumId w:val="4"/>
  </w:num>
  <w:num w:numId="6" w16cid:durableId="407457752">
    <w:abstractNumId w:val="8"/>
  </w:num>
  <w:num w:numId="7" w16cid:durableId="94442873">
    <w:abstractNumId w:val="5"/>
  </w:num>
  <w:num w:numId="8" w16cid:durableId="759453446">
    <w:abstractNumId w:val="0"/>
  </w:num>
  <w:num w:numId="9" w16cid:durableId="673652541">
    <w:abstractNumId w:val="10"/>
  </w:num>
  <w:num w:numId="10" w16cid:durableId="13314857">
    <w:abstractNumId w:val="1"/>
  </w:num>
  <w:num w:numId="11" w16cid:durableId="594555694">
    <w:abstractNumId w:val="2"/>
  </w:num>
  <w:num w:numId="12" w16cid:durableId="63583969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770B9"/>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4932"/>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15F2"/>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15:docId w15:val="{EBCE8974-7873-4877-8B23-2A577E3A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04C8A"/>
    <w:rsid w:val="00024842"/>
    <w:rsid w:val="00036A00"/>
    <w:rsid w:val="000A3327"/>
    <w:rsid w:val="000B19AA"/>
    <w:rsid w:val="000E26BA"/>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88022D"/>
    <w:rsid w:val="008C745F"/>
    <w:rsid w:val="0092037A"/>
    <w:rsid w:val="009D4932"/>
    <w:rsid w:val="00A47E6C"/>
    <w:rsid w:val="00B71F0A"/>
    <w:rsid w:val="00C80C12"/>
    <w:rsid w:val="00C96C39"/>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customXml/itemProps2.xml><?xml version="1.0" encoding="utf-8"?>
<ds:datastoreItem xmlns:ds="http://schemas.openxmlformats.org/officeDocument/2006/customXml" ds:itemID="{1F928F67-D65E-47EA-9D2B-617C23446280}"/>
</file>

<file path=customXml/itemProps3.xml><?xml version="1.0" encoding="utf-8"?>
<ds:datastoreItem xmlns:ds="http://schemas.openxmlformats.org/officeDocument/2006/customXml" ds:itemID="{727DF70C-B51D-4C9F-BF80-4418C5AD35C0}"/>
</file>

<file path=customXml/itemProps4.xml><?xml version="1.0" encoding="utf-8"?>
<ds:datastoreItem xmlns:ds="http://schemas.openxmlformats.org/officeDocument/2006/customXml" ds:itemID="{3067927B-6818-4BCE-A3FF-38BBAC3B15FA}"/>
</file>

<file path=docProps/app.xml><?xml version="1.0" encoding="utf-8"?>
<Properties xmlns="http://schemas.openxmlformats.org/officeDocument/2006/extended-properties" xmlns:vt="http://schemas.openxmlformats.org/officeDocument/2006/docPropsVTypes">
  <Template>Normal</Template>
  <TotalTime>1</TotalTime>
  <Pages>4</Pages>
  <Words>5364</Words>
  <Characters>30576</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35869</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Lorraine Kessack</dc:creator>
  <cp:keywords/>
  <dc:description/>
  <cp:lastModifiedBy>Lorraine Kessack</cp:lastModifiedBy>
  <cp:revision>2</cp:revision>
  <dcterms:created xsi:type="dcterms:W3CDTF">2026-06-10T13:29:00Z</dcterms:created>
  <dcterms:modified xsi:type="dcterms:W3CDTF">2026-06-10T13:29:00Z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